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9C" w:rsidRPr="007E7F29" w:rsidRDefault="00C11E9C" w:rsidP="003715C3">
      <w:pPr>
        <w:spacing w:line="360" w:lineRule="auto"/>
        <w:ind w:left="993" w:right="996"/>
        <w:jc w:val="both"/>
        <w:rPr>
          <w:rFonts w:cs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 xml:space="preserve">FE DE ERRATAS DE LA </w:t>
      </w:r>
      <w:r w:rsidR="003715C3" w:rsidRPr="003715C3">
        <w:rPr>
          <w:rFonts w:eastAsia="Arial"/>
          <w:b/>
          <w:sz w:val="22"/>
          <w:szCs w:val="22"/>
        </w:rPr>
        <w:t>REFORMA AL REGLAMENTO INTERIOR DE LA DIRECCIÓN GENERAL DE SEGURIDAD PÚBLICA DEL MUNICIPIO DE TORREÓN</w:t>
      </w:r>
      <w:r w:rsidR="007E7F29" w:rsidRPr="007E7F29">
        <w:rPr>
          <w:rFonts w:eastAsia="Arial"/>
          <w:b/>
          <w:sz w:val="22"/>
          <w:szCs w:val="22"/>
        </w:rPr>
        <w:t xml:space="preserve">  </w:t>
      </w:r>
      <w:r w:rsidR="007E7F29" w:rsidRPr="007E7F29">
        <w:rPr>
          <w:rFonts w:cs="Arial"/>
          <w:b/>
          <w:sz w:val="22"/>
          <w:szCs w:val="22"/>
        </w:rPr>
        <w:t xml:space="preserve">APROBADA EN LA </w:t>
      </w:r>
      <w:r w:rsidR="00CA26B7">
        <w:rPr>
          <w:rFonts w:cs="Arial"/>
          <w:b/>
          <w:sz w:val="22"/>
          <w:szCs w:val="22"/>
        </w:rPr>
        <w:t xml:space="preserve">TERCERA </w:t>
      </w:r>
      <w:r w:rsidR="007E7F29" w:rsidRPr="007E7F29">
        <w:rPr>
          <w:rFonts w:cs="Arial"/>
          <w:b/>
          <w:sz w:val="22"/>
          <w:szCs w:val="22"/>
        </w:rPr>
        <w:t xml:space="preserve">SESIÓN </w:t>
      </w:r>
      <w:r w:rsidR="00CA26B7">
        <w:rPr>
          <w:rFonts w:cs="Arial"/>
          <w:b/>
          <w:sz w:val="22"/>
          <w:szCs w:val="22"/>
        </w:rPr>
        <w:t>EXTRA</w:t>
      </w:r>
      <w:r w:rsidR="007E7F29" w:rsidRPr="007E7F29">
        <w:rPr>
          <w:rFonts w:cs="Arial"/>
          <w:b/>
          <w:sz w:val="22"/>
          <w:szCs w:val="22"/>
        </w:rPr>
        <w:t>ORDINARIA</w:t>
      </w:r>
      <w:r w:rsidR="00E21EB6">
        <w:rPr>
          <w:rFonts w:cs="Arial"/>
          <w:b/>
          <w:sz w:val="22"/>
          <w:szCs w:val="22"/>
        </w:rPr>
        <w:t xml:space="preserve"> DE CABILDO</w:t>
      </w:r>
      <w:r w:rsidR="007E7F29" w:rsidRPr="007E7F29">
        <w:rPr>
          <w:rFonts w:cs="Arial"/>
          <w:b/>
          <w:sz w:val="22"/>
          <w:szCs w:val="22"/>
        </w:rPr>
        <w:t xml:space="preserve"> CELEBRADA EL DÍA </w:t>
      </w:r>
      <w:r w:rsidR="00583873">
        <w:rPr>
          <w:rFonts w:cs="Arial"/>
          <w:b/>
          <w:sz w:val="22"/>
          <w:szCs w:val="22"/>
        </w:rPr>
        <w:t>07</w:t>
      </w:r>
      <w:r w:rsidR="007E7F29" w:rsidRPr="007E7F29">
        <w:rPr>
          <w:rFonts w:cs="Arial"/>
          <w:b/>
          <w:sz w:val="22"/>
          <w:szCs w:val="22"/>
        </w:rPr>
        <w:t xml:space="preserve"> DE </w:t>
      </w:r>
      <w:r w:rsidR="008E4065">
        <w:rPr>
          <w:rFonts w:cs="Arial"/>
          <w:b/>
          <w:sz w:val="22"/>
          <w:szCs w:val="22"/>
        </w:rPr>
        <w:t>FEBRERO</w:t>
      </w:r>
      <w:bookmarkStart w:id="0" w:name="_GoBack"/>
      <w:bookmarkEnd w:id="0"/>
      <w:r w:rsidR="00074E70">
        <w:rPr>
          <w:rFonts w:cs="Arial"/>
          <w:b/>
          <w:sz w:val="22"/>
          <w:szCs w:val="22"/>
        </w:rPr>
        <w:t xml:space="preserve"> DE 201</w:t>
      </w:r>
      <w:r w:rsidR="00583873">
        <w:rPr>
          <w:rFonts w:cs="Arial"/>
          <w:b/>
          <w:sz w:val="22"/>
          <w:szCs w:val="22"/>
        </w:rPr>
        <w:t>9</w:t>
      </w:r>
      <w:r w:rsidR="00074E70">
        <w:rPr>
          <w:rFonts w:cs="Arial"/>
          <w:b/>
          <w:sz w:val="22"/>
          <w:szCs w:val="22"/>
        </w:rPr>
        <w:t xml:space="preserve"> </w:t>
      </w:r>
      <w:r w:rsidR="00074E70" w:rsidRPr="00537A61">
        <w:rPr>
          <w:rFonts w:cs="Arial"/>
          <w:b/>
          <w:sz w:val="22"/>
          <w:szCs w:val="22"/>
        </w:rPr>
        <w:t>Y PUBLICADA</w:t>
      </w:r>
      <w:r w:rsidR="00E21EB6" w:rsidRPr="00537A61">
        <w:rPr>
          <w:rFonts w:cs="Arial"/>
          <w:b/>
          <w:sz w:val="22"/>
          <w:szCs w:val="22"/>
        </w:rPr>
        <w:t xml:space="preserve"> EN </w:t>
      </w:r>
      <w:r w:rsidR="00537A61" w:rsidRPr="00537A61">
        <w:rPr>
          <w:rFonts w:cs="Arial"/>
          <w:b/>
          <w:sz w:val="22"/>
          <w:szCs w:val="22"/>
        </w:rPr>
        <w:t>LA GACETA MUNICIPAL DEL MUNICIPIO DE TORREÓN COAHUILA DE ZARAGOZA, DE FECHA PRIMERO DE MARZO DEL 2019.</w:t>
      </w:r>
    </w:p>
    <w:p w:rsidR="00F66437" w:rsidRPr="007E7F29" w:rsidRDefault="00F66437" w:rsidP="00F66437">
      <w:pPr>
        <w:pStyle w:val="Sinespaciado"/>
        <w:spacing w:line="360" w:lineRule="auto"/>
        <w:jc w:val="both"/>
        <w:rPr>
          <w:rFonts w:ascii="Arial" w:hAnsi="Arial" w:cs="Arial"/>
          <w:b/>
          <w:lang w:val="es-ES_tradnl"/>
        </w:rPr>
      </w:pPr>
    </w:p>
    <w:p w:rsidR="00F66437" w:rsidRPr="001D2152" w:rsidRDefault="00F66437" w:rsidP="00F66437">
      <w:pPr>
        <w:jc w:val="both"/>
        <w:rPr>
          <w:b/>
          <w:sz w:val="22"/>
          <w:szCs w:val="22"/>
        </w:rPr>
      </w:pPr>
    </w:p>
    <w:p w:rsidR="000F3B3F" w:rsidRPr="000F3B3F" w:rsidRDefault="000F3B3F" w:rsidP="000F3B3F">
      <w:pPr>
        <w:pStyle w:val="Prrafodelista"/>
        <w:numPr>
          <w:ilvl w:val="0"/>
          <w:numId w:val="6"/>
        </w:numPr>
        <w:spacing w:line="328" w:lineRule="auto"/>
        <w:ind w:right="996"/>
        <w:rPr>
          <w:rFonts w:eastAsia="Arial"/>
          <w:sz w:val="22"/>
          <w:szCs w:val="22"/>
        </w:rPr>
      </w:pPr>
      <w:r w:rsidRPr="000F3B3F">
        <w:rPr>
          <w:rFonts w:eastAsia="Arial"/>
          <w:sz w:val="22"/>
          <w:szCs w:val="22"/>
        </w:rPr>
        <w:t>Del Título del Reglamento Reformado.</w:t>
      </w:r>
    </w:p>
    <w:p w:rsidR="00F66437" w:rsidRPr="000F3B3F" w:rsidRDefault="000F3B3F" w:rsidP="000F3B3F">
      <w:pPr>
        <w:spacing w:line="328" w:lineRule="auto"/>
        <w:ind w:left="993" w:right="996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354C04" w:rsidRDefault="00CF3A7F" w:rsidP="00F66437">
      <w:pPr>
        <w:ind w:left="993" w:right="996"/>
        <w:jc w:val="both"/>
        <w:rPr>
          <w:b/>
          <w:sz w:val="22"/>
          <w:szCs w:val="22"/>
        </w:rPr>
      </w:pPr>
      <w:bookmarkStart w:id="1" w:name="page1"/>
      <w:bookmarkEnd w:id="1"/>
      <w:r>
        <w:rPr>
          <w:b/>
          <w:sz w:val="22"/>
          <w:szCs w:val="22"/>
        </w:rPr>
        <w:t xml:space="preserve">DICE: </w:t>
      </w:r>
    </w:p>
    <w:p w:rsidR="00CF3A7F" w:rsidRDefault="00CF3A7F" w:rsidP="00F66437">
      <w:pPr>
        <w:ind w:left="993" w:right="996"/>
        <w:jc w:val="both"/>
        <w:rPr>
          <w:b/>
          <w:sz w:val="22"/>
          <w:szCs w:val="22"/>
        </w:rPr>
      </w:pPr>
    </w:p>
    <w:p w:rsidR="00CF3A7F" w:rsidRPr="00CF3A7F" w:rsidRDefault="00CF3A7F" w:rsidP="00CF3A7F">
      <w:pPr>
        <w:ind w:left="993" w:right="996"/>
        <w:jc w:val="both"/>
        <w:rPr>
          <w:sz w:val="22"/>
          <w:szCs w:val="22"/>
        </w:rPr>
      </w:pPr>
      <w:r w:rsidRPr="00CF3A7F">
        <w:rPr>
          <w:sz w:val="22"/>
          <w:szCs w:val="22"/>
        </w:rPr>
        <w:t>REFORMA AL REGLAMENTO INTERIOR DE LA DIRECCIÓN GENERAL DE SEGURIDAD PÚBLICA Y PROTECCIÓN CIUDADANA.</w:t>
      </w:r>
    </w:p>
    <w:p w:rsidR="00CF3A7F" w:rsidRDefault="003715C3" w:rsidP="003715C3">
      <w:pPr>
        <w:tabs>
          <w:tab w:val="left" w:pos="1457"/>
        </w:tabs>
        <w:ind w:left="993" w:right="99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354C04" w:rsidRDefault="00354C04" w:rsidP="00F66437">
      <w:pPr>
        <w:ind w:left="993" w:right="996"/>
        <w:jc w:val="both"/>
        <w:rPr>
          <w:sz w:val="22"/>
          <w:szCs w:val="22"/>
        </w:rPr>
      </w:pPr>
      <w:r w:rsidRPr="00354C04">
        <w:rPr>
          <w:b/>
          <w:sz w:val="22"/>
          <w:szCs w:val="22"/>
        </w:rPr>
        <w:t>DEBE DECIR</w:t>
      </w:r>
      <w:r>
        <w:rPr>
          <w:sz w:val="22"/>
          <w:szCs w:val="22"/>
        </w:rPr>
        <w:t>:</w:t>
      </w:r>
    </w:p>
    <w:p w:rsidR="00F66437" w:rsidRDefault="00F66437" w:rsidP="00F66437">
      <w:pPr>
        <w:pStyle w:val="Sinespaciado"/>
        <w:ind w:left="993" w:right="996"/>
        <w:jc w:val="both"/>
        <w:rPr>
          <w:rFonts w:ascii="Arial" w:hAnsi="Arial" w:cs="Arial"/>
        </w:rPr>
      </w:pPr>
    </w:p>
    <w:p w:rsidR="00CF3A7F" w:rsidRDefault="00CF3A7F" w:rsidP="00CF3A7F">
      <w:pPr>
        <w:pStyle w:val="Sinespaciado"/>
        <w:ind w:left="993" w:right="996"/>
        <w:jc w:val="both"/>
        <w:rPr>
          <w:rFonts w:ascii="Arial" w:hAnsi="Arial" w:cs="Arial"/>
        </w:rPr>
      </w:pPr>
      <w:r w:rsidRPr="00CF3A7F">
        <w:rPr>
          <w:rFonts w:ascii="Arial" w:hAnsi="Arial" w:cs="Arial"/>
        </w:rPr>
        <w:t>REFORMA AL REGLAMENTO INTERIOR DE LA DIRECCIÓN GENERAL DE SEGURIDAD</w:t>
      </w:r>
      <w:r>
        <w:rPr>
          <w:rFonts w:ascii="Arial" w:hAnsi="Arial" w:cs="Arial"/>
        </w:rPr>
        <w:t xml:space="preserve"> PÚBLICA DEL MUNICIPIO DE TORREÓN</w:t>
      </w:r>
      <w:r w:rsidRPr="00CF3A7F">
        <w:rPr>
          <w:rFonts w:ascii="Arial" w:hAnsi="Arial" w:cs="Arial"/>
        </w:rPr>
        <w:t>.</w:t>
      </w:r>
    </w:p>
    <w:p w:rsidR="00CF3A7F" w:rsidRDefault="00CF3A7F" w:rsidP="00F66437">
      <w:pPr>
        <w:pStyle w:val="Sinespaciado"/>
        <w:ind w:left="993" w:right="996"/>
        <w:jc w:val="both"/>
        <w:rPr>
          <w:rFonts w:ascii="Arial" w:hAnsi="Arial" w:cs="Arial"/>
        </w:rPr>
      </w:pPr>
    </w:p>
    <w:p w:rsidR="00CF3A7F" w:rsidRDefault="00CF3A7F" w:rsidP="00F66437">
      <w:pPr>
        <w:pStyle w:val="Sinespaciado"/>
        <w:ind w:left="993" w:right="996"/>
        <w:jc w:val="both"/>
        <w:rPr>
          <w:rFonts w:ascii="Arial" w:hAnsi="Arial" w:cs="Arial"/>
        </w:rPr>
      </w:pPr>
    </w:p>
    <w:p w:rsidR="000F3B3F" w:rsidRDefault="000F3B3F" w:rsidP="00F66437">
      <w:pPr>
        <w:pStyle w:val="Sinespaciado"/>
        <w:ind w:left="993" w:right="996"/>
        <w:jc w:val="both"/>
        <w:rPr>
          <w:rFonts w:ascii="Arial" w:hAnsi="Arial" w:cs="Arial"/>
        </w:rPr>
      </w:pPr>
    </w:p>
    <w:p w:rsidR="00CF3A7F" w:rsidRDefault="000F3B3F" w:rsidP="000F3B3F">
      <w:pPr>
        <w:pStyle w:val="Sinespaciado"/>
        <w:numPr>
          <w:ilvl w:val="0"/>
          <w:numId w:val="5"/>
        </w:numPr>
        <w:ind w:right="996"/>
        <w:jc w:val="both"/>
        <w:rPr>
          <w:rFonts w:ascii="Arial" w:hAnsi="Arial" w:cs="Arial"/>
        </w:rPr>
      </w:pPr>
      <w:r>
        <w:rPr>
          <w:rFonts w:ascii="Arial" w:hAnsi="Arial" w:cs="Arial"/>
        </w:rPr>
        <w:t>Del Artículo 9 del Reglamento Reformado.</w:t>
      </w:r>
    </w:p>
    <w:p w:rsidR="000F3B3F" w:rsidRDefault="000F3B3F" w:rsidP="00F66437">
      <w:pPr>
        <w:pStyle w:val="Sinespaciado"/>
        <w:ind w:left="993" w:right="996"/>
        <w:jc w:val="both"/>
        <w:rPr>
          <w:rFonts w:ascii="Arial" w:hAnsi="Arial" w:cs="Arial"/>
        </w:rPr>
      </w:pPr>
    </w:p>
    <w:p w:rsidR="00F66437" w:rsidRDefault="00354C04" w:rsidP="00F66437">
      <w:pPr>
        <w:ind w:left="993" w:right="996"/>
        <w:jc w:val="both"/>
        <w:rPr>
          <w:b/>
          <w:sz w:val="22"/>
          <w:szCs w:val="22"/>
        </w:rPr>
      </w:pPr>
      <w:r w:rsidRPr="00354C04">
        <w:rPr>
          <w:b/>
          <w:sz w:val="22"/>
          <w:szCs w:val="22"/>
        </w:rPr>
        <w:t>DICE</w:t>
      </w:r>
      <w:r w:rsidR="00984DB6">
        <w:rPr>
          <w:b/>
          <w:sz w:val="22"/>
          <w:szCs w:val="22"/>
        </w:rPr>
        <w:t>:</w:t>
      </w:r>
      <w:r w:rsidR="00CF3A7F">
        <w:rPr>
          <w:b/>
          <w:sz w:val="22"/>
          <w:szCs w:val="22"/>
        </w:rPr>
        <w:t xml:space="preserve"> </w:t>
      </w:r>
    </w:p>
    <w:p w:rsidR="00CF3A7F" w:rsidRPr="00A83E33" w:rsidRDefault="00CF3A7F" w:rsidP="00F66437">
      <w:pPr>
        <w:ind w:left="993" w:right="996"/>
        <w:jc w:val="both"/>
        <w:rPr>
          <w:b/>
          <w:sz w:val="22"/>
          <w:szCs w:val="22"/>
        </w:rPr>
      </w:pPr>
    </w:p>
    <w:p w:rsidR="00CF3A7F" w:rsidRPr="00CF3A7F" w:rsidRDefault="00CF3A7F" w:rsidP="00CF3A7F">
      <w:pPr>
        <w:ind w:left="993" w:right="996"/>
        <w:jc w:val="both"/>
        <w:rPr>
          <w:sz w:val="22"/>
          <w:szCs w:val="22"/>
        </w:rPr>
      </w:pPr>
      <w:r w:rsidRPr="00A83E33">
        <w:rPr>
          <w:b/>
          <w:sz w:val="22"/>
          <w:szCs w:val="22"/>
        </w:rPr>
        <w:t>Artículo 13.-</w:t>
      </w:r>
      <w:r w:rsidRPr="00CF3A7F">
        <w:rPr>
          <w:sz w:val="22"/>
          <w:szCs w:val="22"/>
        </w:rPr>
        <w:t xml:space="preserve"> La Dirección General está presidida por un Director General que será designado por el Presidente Municipal, así mismo la Dirección está integrada por las siguientes áreas:</w:t>
      </w:r>
    </w:p>
    <w:p w:rsidR="00CF3A7F" w:rsidRPr="00CF3A7F" w:rsidRDefault="00CF3A7F" w:rsidP="00CF3A7F">
      <w:pPr>
        <w:ind w:left="993" w:right="996"/>
        <w:jc w:val="both"/>
        <w:rPr>
          <w:sz w:val="22"/>
          <w:szCs w:val="22"/>
        </w:rPr>
      </w:pPr>
    </w:p>
    <w:p w:rsidR="00CF3A7F" w:rsidRPr="00CF3A7F" w:rsidRDefault="00CF3A7F" w:rsidP="00CF3A7F">
      <w:pPr>
        <w:ind w:left="993" w:right="996"/>
        <w:jc w:val="both"/>
        <w:rPr>
          <w:sz w:val="22"/>
          <w:szCs w:val="22"/>
        </w:rPr>
      </w:pPr>
      <w:r w:rsidRPr="00CF3A7F">
        <w:rPr>
          <w:sz w:val="22"/>
          <w:szCs w:val="22"/>
        </w:rPr>
        <w:t>1.- DIRECTOR GENERAL DE SEGURIDAD PÚBLICA</w:t>
      </w:r>
    </w:p>
    <w:p w:rsidR="00CF3A7F" w:rsidRPr="00CF3A7F" w:rsidRDefault="00CF3A7F" w:rsidP="00CF3A7F">
      <w:pPr>
        <w:ind w:left="993" w:right="996"/>
        <w:jc w:val="both"/>
        <w:rPr>
          <w:sz w:val="22"/>
          <w:szCs w:val="22"/>
        </w:rPr>
      </w:pPr>
      <w:r w:rsidRPr="00CF3A7F">
        <w:rPr>
          <w:sz w:val="22"/>
          <w:szCs w:val="22"/>
        </w:rPr>
        <w:t>2.- SUB DIRECTOR DE SEGURIDAD PÚBLICA.</w:t>
      </w:r>
    </w:p>
    <w:p w:rsidR="00CF3A7F" w:rsidRPr="00CF3A7F" w:rsidRDefault="00CF3A7F" w:rsidP="00CF3A7F">
      <w:pPr>
        <w:ind w:left="993" w:right="996"/>
        <w:jc w:val="both"/>
        <w:rPr>
          <w:sz w:val="22"/>
          <w:szCs w:val="22"/>
        </w:rPr>
      </w:pPr>
      <w:r w:rsidRPr="00CF3A7F">
        <w:rPr>
          <w:sz w:val="22"/>
          <w:szCs w:val="22"/>
        </w:rPr>
        <w:t>3.- DIRECTOR OPERATIVO</w:t>
      </w:r>
    </w:p>
    <w:p w:rsidR="00CF3A7F" w:rsidRPr="00CF3A7F" w:rsidRDefault="00CF3A7F" w:rsidP="00CF3A7F">
      <w:pPr>
        <w:ind w:left="993" w:right="996"/>
        <w:jc w:val="both"/>
        <w:rPr>
          <w:sz w:val="22"/>
          <w:szCs w:val="22"/>
        </w:rPr>
      </w:pPr>
      <w:r w:rsidRPr="00CF3A7F">
        <w:rPr>
          <w:sz w:val="22"/>
          <w:szCs w:val="22"/>
        </w:rPr>
        <w:t>4.- SUB DIRECTOR OPERATIVO</w:t>
      </w:r>
    </w:p>
    <w:p w:rsidR="00CF3A7F" w:rsidRPr="00CF3A7F" w:rsidRDefault="00CF3A7F" w:rsidP="00CF3A7F">
      <w:pPr>
        <w:ind w:left="993" w:right="996"/>
        <w:jc w:val="both"/>
        <w:rPr>
          <w:sz w:val="22"/>
          <w:szCs w:val="22"/>
        </w:rPr>
      </w:pPr>
      <w:r w:rsidRPr="00CF3A7F">
        <w:rPr>
          <w:sz w:val="22"/>
          <w:szCs w:val="22"/>
        </w:rPr>
        <w:t>5.- DIRECCIÓN DE TRÁNSITO Y VIALIDAD</w:t>
      </w:r>
    </w:p>
    <w:p w:rsidR="00CF3A7F" w:rsidRPr="00CF3A7F" w:rsidRDefault="00CF3A7F" w:rsidP="00CF3A7F">
      <w:pPr>
        <w:ind w:left="993" w:right="996"/>
        <w:jc w:val="both"/>
        <w:rPr>
          <w:sz w:val="22"/>
          <w:szCs w:val="22"/>
        </w:rPr>
      </w:pPr>
      <w:r w:rsidRPr="00CF3A7F">
        <w:rPr>
          <w:sz w:val="22"/>
          <w:szCs w:val="22"/>
        </w:rPr>
        <w:t>6.- DIRECCIÓN ADMINISTRATIVA.</w:t>
      </w:r>
    </w:p>
    <w:p w:rsidR="00CF3A7F" w:rsidRPr="00CF3A7F" w:rsidRDefault="00CF3A7F" w:rsidP="00CF3A7F">
      <w:pPr>
        <w:ind w:left="993" w:right="996"/>
        <w:jc w:val="both"/>
        <w:rPr>
          <w:sz w:val="22"/>
          <w:szCs w:val="22"/>
        </w:rPr>
      </w:pPr>
      <w:r w:rsidRPr="00CF3A7F">
        <w:rPr>
          <w:sz w:val="22"/>
          <w:szCs w:val="22"/>
        </w:rPr>
        <w:lastRenderedPageBreak/>
        <w:t>7.-DIRECCIÓN DEL CENTRO DE INTELIGENCIA MUNICIPAL (CIM).</w:t>
      </w:r>
    </w:p>
    <w:p w:rsidR="00CF3A7F" w:rsidRPr="00CF3A7F" w:rsidRDefault="00CF3A7F" w:rsidP="00CF3A7F">
      <w:pPr>
        <w:ind w:left="993" w:right="996"/>
        <w:jc w:val="both"/>
        <w:rPr>
          <w:sz w:val="22"/>
          <w:szCs w:val="22"/>
        </w:rPr>
      </w:pPr>
      <w:r w:rsidRPr="00CF3A7F">
        <w:rPr>
          <w:sz w:val="22"/>
          <w:szCs w:val="22"/>
        </w:rPr>
        <w:t>8.- DIRECCIÓN DE INFORMÁTICA</w:t>
      </w:r>
    </w:p>
    <w:p w:rsidR="00CF3A7F" w:rsidRPr="00CF3A7F" w:rsidRDefault="00CF3A7F" w:rsidP="00CF3A7F">
      <w:pPr>
        <w:ind w:left="993" w:right="996"/>
        <w:jc w:val="both"/>
        <w:rPr>
          <w:sz w:val="22"/>
          <w:szCs w:val="22"/>
        </w:rPr>
      </w:pPr>
      <w:r w:rsidRPr="00CF3A7F">
        <w:rPr>
          <w:sz w:val="22"/>
          <w:szCs w:val="22"/>
        </w:rPr>
        <w:t>9.- DIRECCIÓN DE LA ACADEMIA DE POLICÍA</w:t>
      </w:r>
    </w:p>
    <w:p w:rsidR="00CF3A7F" w:rsidRPr="00CF3A7F" w:rsidRDefault="00CF3A7F" w:rsidP="00CF3A7F">
      <w:pPr>
        <w:ind w:left="993" w:right="996"/>
        <w:jc w:val="both"/>
        <w:rPr>
          <w:sz w:val="22"/>
          <w:szCs w:val="22"/>
        </w:rPr>
      </w:pPr>
      <w:r w:rsidRPr="00CF3A7F">
        <w:rPr>
          <w:sz w:val="22"/>
          <w:szCs w:val="22"/>
        </w:rPr>
        <w:t>10.- DIRECCIÓN JURÍDICA.</w:t>
      </w:r>
    </w:p>
    <w:p w:rsidR="00CF3A7F" w:rsidRDefault="00CF3A7F" w:rsidP="00F66437">
      <w:pPr>
        <w:spacing w:line="360" w:lineRule="auto"/>
        <w:ind w:left="993" w:right="996"/>
        <w:jc w:val="both"/>
        <w:rPr>
          <w:b/>
          <w:sz w:val="22"/>
          <w:szCs w:val="22"/>
        </w:rPr>
      </w:pPr>
    </w:p>
    <w:p w:rsidR="00F66437" w:rsidRDefault="00984DB6" w:rsidP="00F66437">
      <w:pPr>
        <w:spacing w:line="360" w:lineRule="auto"/>
        <w:ind w:left="993" w:right="99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DEBE DECIR:</w:t>
      </w:r>
    </w:p>
    <w:p w:rsidR="00CF3A7F" w:rsidRDefault="00CF3A7F" w:rsidP="00F66437">
      <w:pPr>
        <w:spacing w:line="360" w:lineRule="auto"/>
        <w:ind w:left="993" w:right="996"/>
        <w:jc w:val="both"/>
        <w:rPr>
          <w:b/>
          <w:sz w:val="22"/>
          <w:szCs w:val="22"/>
        </w:rPr>
      </w:pPr>
    </w:p>
    <w:p w:rsidR="00CF3A7F" w:rsidRPr="00CF3A7F" w:rsidRDefault="00CF3A7F" w:rsidP="00CF3A7F">
      <w:pPr>
        <w:spacing w:line="360" w:lineRule="auto"/>
        <w:ind w:left="993" w:right="996"/>
        <w:jc w:val="both"/>
        <w:rPr>
          <w:sz w:val="22"/>
          <w:szCs w:val="22"/>
        </w:rPr>
      </w:pPr>
      <w:r w:rsidRPr="00A83E33">
        <w:rPr>
          <w:b/>
          <w:sz w:val="22"/>
          <w:szCs w:val="22"/>
        </w:rPr>
        <w:t>Artículo 9.-</w:t>
      </w:r>
      <w:r w:rsidRPr="00CF3A7F">
        <w:rPr>
          <w:sz w:val="22"/>
          <w:szCs w:val="22"/>
        </w:rPr>
        <w:t xml:space="preserve"> La Dirección  estará a cargo de un Comisario que será propuesto por el Presidente Municipal y designado por el Cabildo. La Dirección está integrada por las siguientes áreas:</w:t>
      </w:r>
    </w:p>
    <w:p w:rsidR="00CF3A7F" w:rsidRPr="00CF3A7F" w:rsidRDefault="00CF3A7F" w:rsidP="00CF3A7F">
      <w:pPr>
        <w:spacing w:line="360" w:lineRule="auto"/>
        <w:ind w:left="993" w:right="996"/>
        <w:jc w:val="both"/>
        <w:rPr>
          <w:sz w:val="22"/>
          <w:szCs w:val="22"/>
        </w:rPr>
      </w:pPr>
    </w:p>
    <w:p w:rsidR="00CF3A7F" w:rsidRPr="00CF3A7F" w:rsidRDefault="00CF3A7F" w:rsidP="00CF3A7F">
      <w:pPr>
        <w:spacing w:line="360" w:lineRule="auto"/>
        <w:ind w:left="993" w:right="996"/>
        <w:jc w:val="both"/>
        <w:rPr>
          <w:sz w:val="22"/>
          <w:szCs w:val="22"/>
        </w:rPr>
      </w:pPr>
      <w:r w:rsidRPr="00CF3A7F">
        <w:rPr>
          <w:sz w:val="22"/>
          <w:szCs w:val="22"/>
        </w:rPr>
        <w:t>1.- DIRECTOR GENERAL DE SEGURIDAD PÚBLICA</w:t>
      </w:r>
    </w:p>
    <w:p w:rsidR="00CF3A7F" w:rsidRPr="00CF3A7F" w:rsidRDefault="00CF3A7F" w:rsidP="00CF3A7F">
      <w:pPr>
        <w:spacing w:line="360" w:lineRule="auto"/>
        <w:ind w:left="993" w:right="996"/>
        <w:jc w:val="both"/>
        <w:rPr>
          <w:sz w:val="22"/>
          <w:szCs w:val="22"/>
        </w:rPr>
      </w:pPr>
      <w:r w:rsidRPr="00CF3A7F">
        <w:rPr>
          <w:sz w:val="22"/>
          <w:szCs w:val="22"/>
        </w:rPr>
        <w:t>2.- SUB DIRECTOR DE SEGURIDAD PÚBLICA.</w:t>
      </w:r>
    </w:p>
    <w:p w:rsidR="00CF3A7F" w:rsidRPr="00CF3A7F" w:rsidRDefault="00CF3A7F" w:rsidP="00CF3A7F">
      <w:pPr>
        <w:spacing w:line="360" w:lineRule="auto"/>
        <w:ind w:left="993" w:right="996"/>
        <w:jc w:val="both"/>
        <w:rPr>
          <w:sz w:val="22"/>
          <w:szCs w:val="22"/>
        </w:rPr>
      </w:pPr>
      <w:r w:rsidRPr="00CF3A7F">
        <w:rPr>
          <w:sz w:val="22"/>
          <w:szCs w:val="22"/>
        </w:rPr>
        <w:t>3.- DIRECTOR OPERATIVO</w:t>
      </w:r>
    </w:p>
    <w:p w:rsidR="00CF3A7F" w:rsidRPr="00CF3A7F" w:rsidRDefault="00CF3A7F" w:rsidP="00CF3A7F">
      <w:pPr>
        <w:spacing w:line="360" w:lineRule="auto"/>
        <w:ind w:left="993" w:right="996"/>
        <w:jc w:val="both"/>
        <w:rPr>
          <w:sz w:val="22"/>
          <w:szCs w:val="22"/>
        </w:rPr>
      </w:pPr>
      <w:r w:rsidRPr="00CF3A7F">
        <w:rPr>
          <w:sz w:val="22"/>
          <w:szCs w:val="22"/>
        </w:rPr>
        <w:t>4.- SUB DIRECTOR OPERATIVO</w:t>
      </w:r>
    </w:p>
    <w:p w:rsidR="00CF3A7F" w:rsidRPr="00CF3A7F" w:rsidRDefault="00CF3A7F" w:rsidP="00CF3A7F">
      <w:pPr>
        <w:spacing w:line="360" w:lineRule="auto"/>
        <w:ind w:left="993" w:right="996"/>
        <w:jc w:val="both"/>
        <w:rPr>
          <w:sz w:val="22"/>
          <w:szCs w:val="22"/>
        </w:rPr>
      </w:pPr>
      <w:r w:rsidRPr="00CF3A7F">
        <w:rPr>
          <w:sz w:val="22"/>
          <w:szCs w:val="22"/>
        </w:rPr>
        <w:t>5.- DIRECCIÓN DE TRÁNSITO Y VIALIDAD</w:t>
      </w:r>
    </w:p>
    <w:p w:rsidR="00CF3A7F" w:rsidRPr="00CF3A7F" w:rsidRDefault="00CF3A7F" w:rsidP="00CF3A7F">
      <w:pPr>
        <w:spacing w:line="360" w:lineRule="auto"/>
        <w:ind w:left="993" w:right="996"/>
        <w:jc w:val="both"/>
        <w:rPr>
          <w:sz w:val="22"/>
          <w:szCs w:val="22"/>
        </w:rPr>
      </w:pPr>
      <w:r w:rsidRPr="00CF3A7F">
        <w:rPr>
          <w:sz w:val="22"/>
          <w:szCs w:val="22"/>
        </w:rPr>
        <w:t>6.- DIRECCIÓN ADMINISTRATIVA.</w:t>
      </w:r>
    </w:p>
    <w:p w:rsidR="00CF3A7F" w:rsidRPr="00CF3A7F" w:rsidRDefault="00CF3A7F" w:rsidP="00CF3A7F">
      <w:pPr>
        <w:spacing w:line="360" w:lineRule="auto"/>
        <w:ind w:left="993" w:right="996"/>
        <w:jc w:val="both"/>
        <w:rPr>
          <w:sz w:val="22"/>
          <w:szCs w:val="22"/>
        </w:rPr>
      </w:pPr>
      <w:r w:rsidRPr="00CF3A7F">
        <w:rPr>
          <w:sz w:val="22"/>
          <w:szCs w:val="22"/>
        </w:rPr>
        <w:t>7.-DIRECCIÓN DEL CENTRO DE INTELIGENCIA MUNICIPAL (CIM).</w:t>
      </w:r>
    </w:p>
    <w:p w:rsidR="00CF3A7F" w:rsidRPr="00CF3A7F" w:rsidRDefault="00CF3A7F" w:rsidP="00CF3A7F">
      <w:pPr>
        <w:spacing w:line="360" w:lineRule="auto"/>
        <w:ind w:left="993" w:right="996"/>
        <w:jc w:val="both"/>
        <w:rPr>
          <w:sz w:val="22"/>
          <w:szCs w:val="22"/>
        </w:rPr>
      </w:pPr>
      <w:r w:rsidRPr="00CF3A7F">
        <w:rPr>
          <w:sz w:val="22"/>
          <w:szCs w:val="22"/>
        </w:rPr>
        <w:t>8.- DIRECCIÓN DE INFORMÁTICA</w:t>
      </w:r>
    </w:p>
    <w:p w:rsidR="00CF3A7F" w:rsidRPr="00CF3A7F" w:rsidRDefault="00CF3A7F" w:rsidP="00CF3A7F">
      <w:pPr>
        <w:spacing w:line="360" w:lineRule="auto"/>
        <w:ind w:left="993" w:right="996"/>
        <w:jc w:val="both"/>
        <w:rPr>
          <w:sz w:val="22"/>
          <w:szCs w:val="22"/>
        </w:rPr>
      </w:pPr>
      <w:r w:rsidRPr="00CF3A7F">
        <w:rPr>
          <w:sz w:val="22"/>
          <w:szCs w:val="22"/>
        </w:rPr>
        <w:t>9.- DIRECCIÓN DE LA ACADEMIA DE POLICÍA</w:t>
      </w:r>
    </w:p>
    <w:p w:rsidR="00CF3A7F" w:rsidRPr="00CF3A7F" w:rsidRDefault="00CF3A7F" w:rsidP="00CF3A7F">
      <w:pPr>
        <w:spacing w:line="360" w:lineRule="auto"/>
        <w:ind w:left="993" w:right="996"/>
        <w:jc w:val="both"/>
        <w:rPr>
          <w:sz w:val="22"/>
          <w:szCs w:val="22"/>
        </w:rPr>
      </w:pPr>
      <w:r w:rsidRPr="00CF3A7F">
        <w:rPr>
          <w:sz w:val="22"/>
          <w:szCs w:val="22"/>
        </w:rPr>
        <w:t>10.- DIRECCIÓN JURÍDICA.</w:t>
      </w:r>
    </w:p>
    <w:p w:rsidR="00B851BF" w:rsidRPr="006A0594" w:rsidRDefault="00B851BF" w:rsidP="00B851BF">
      <w:pPr>
        <w:ind w:left="851" w:right="786"/>
        <w:jc w:val="both"/>
        <w:rPr>
          <w:rFonts w:cs="Arial"/>
          <w:sz w:val="22"/>
          <w:szCs w:val="22"/>
        </w:rPr>
      </w:pPr>
    </w:p>
    <w:p w:rsidR="00B851BF" w:rsidRDefault="00B851BF" w:rsidP="00F66437">
      <w:pPr>
        <w:ind w:left="993" w:right="996"/>
        <w:jc w:val="both"/>
        <w:rPr>
          <w:rFonts w:eastAsia="Arial"/>
          <w:b/>
          <w:sz w:val="22"/>
          <w:szCs w:val="22"/>
        </w:rPr>
      </w:pPr>
    </w:p>
    <w:p w:rsidR="00CF3A7F" w:rsidRPr="000F3B3F" w:rsidRDefault="000F3B3F" w:rsidP="000F3B3F">
      <w:pPr>
        <w:pStyle w:val="Prrafodelista"/>
        <w:numPr>
          <w:ilvl w:val="0"/>
          <w:numId w:val="7"/>
        </w:numPr>
        <w:ind w:right="996"/>
        <w:jc w:val="both"/>
        <w:rPr>
          <w:rFonts w:eastAsia="Arial"/>
          <w:b/>
          <w:sz w:val="18"/>
          <w:szCs w:val="22"/>
        </w:rPr>
      </w:pPr>
      <w:r w:rsidRPr="000F3B3F">
        <w:rPr>
          <w:rFonts w:cs="Arial"/>
          <w:sz w:val="22"/>
        </w:rPr>
        <w:t>Del Art</w:t>
      </w:r>
      <w:r>
        <w:rPr>
          <w:rFonts w:cs="Arial"/>
          <w:sz w:val="22"/>
        </w:rPr>
        <w:t>ículo 20</w:t>
      </w:r>
      <w:r w:rsidRPr="000F3B3F">
        <w:rPr>
          <w:rFonts w:cs="Arial"/>
          <w:sz w:val="22"/>
        </w:rPr>
        <w:t xml:space="preserve"> del Reglamento Reformado.</w:t>
      </w:r>
    </w:p>
    <w:p w:rsidR="00CF3A7F" w:rsidRDefault="00CF3A7F" w:rsidP="00F66437">
      <w:pPr>
        <w:ind w:left="993" w:right="996"/>
        <w:jc w:val="both"/>
        <w:rPr>
          <w:rFonts w:eastAsia="Arial"/>
          <w:b/>
          <w:sz w:val="22"/>
          <w:szCs w:val="22"/>
        </w:rPr>
      </w:pPr>
    </w:p>
    <w:p w:rsidR="00CF3A7F" w:rsidRDefault="00CF3A7F" w:rsidP="00CF3A7F">
      <w:pPr>
        <w:ind w:left="993" w:right="99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DICE: </w:t>
      </w:r>
    </w:p>
    <w:p w:rsidR="00CF3A7F" w:rsidRDefault="00CF3A7F" w:rsidP="00CF3A7F">
      <w:pPr>
        <w:ind w:left="993" w:right="996"/>
        <w:jc w:val="both"/>
        <w:rPr>
          <w:b/>
          <w:sz w:val="22"/>
          <w:szCs w:val="22"/>
        </w:rPr>
      </w:pPr>
    </w:p>
    <w:p w:rsidR="003715C3" w:rsidRPr="003715C3" w:rsidRDefault="003715C3" w:rsidP="003715C3">
      <w:pPr>
        <w:ind w:left="993" w:right="996"/>
        <w:jc w:val="both"/>
        <w:rPr>
          <w:sz w:val="22"/>
          <w:szCs w:val="22"/>
        </w:rPr>
      </w:pPr>
      <w:r w:rsidRPr="00A83E33">
        <w:rPr>
          <w:b/>
          <w:sz w:val="22"/>
          <w:szCs w:val="22"/>
        </w:rPr>
        <w:t>Artículo 28 Bis.-</w:t>
      </w:r>
      <w:r w:rsidRPr="003715C3">
        <w:rPr>
          <w:sz w:val="22"/>
          <w:szCs w:val="22"/>
        </w:rPr>
        <w:t xml:space="preserve"> La Dirección General contará con un CENTRO DE INTELIGENCIA MUNICIPAL por sus siglas (CIM), el cual tiene por objetivo proveer de información de misión crítica, evaluada y confiable, producida, procesada y analizada mediante insumos de inteligencia provenientes de las 8 fuentes de datos aceptadas por los estándares internacionales en la materia, en donde la observación </w:t>
      </w:r>
      <w:r w:rsidRPr="003715C3">
        <w:rPr>
          <w:sz w:val="22"/>
          <w:szCs w:val="22"/>
        </w:rPr>
        <w:lastRenderedPageBreak/>
        <w:t xml:space="preserve">directa a través de personal en tierra y cámaras urbanas es sólo una de ellas. </w:t>
      </w:r>
    </w:p>
    <w:p w:rsidR="003715C3" w:rsidRPr="003715C3" w:rsidRDefault="003715C3" w:rsidP="003715C3">
      <w:pPr>
        <w:ind w:left="993" w:right="996"/>
        <w:jc w:val="both"/>
        <w:rPr>
          <w:sz w:val="22"/>
          <w:szCs w:val="22"/>
        </w:rPr>
      </w:pPr>
      <w:r w:rsidRPr="003715C3">
        <w:rPr>
          <w:sz w:val="22"/>
          <w:szCs w:val="22"/>
        </w:rPr>
        <w:t xml:space="preserve">El Centro también tiene como uno de sus objetivos primordiales analizar la información generada día a día y presentarla de manera dinámica, por tipo de delito, por colonia, sector y áreas de interés, en tiempo real tal y como se vaya generando, para un esquema de toma de decisiones oportunas, puntuales y eficaces en cuanto a acciones y reacciones de la autoridad. </w:t>
      </w:r>
    </w:p>
    <w:p w:rsidR="003715C3" w:rsidRPr="003715C3" w:rsidRDefault="003715C3" w:rsidP="003715C3">
      <w:pPr>
        <w:ind w:left="993" w:right="996"/>
        <w:jc w:val="both"/>
        <w:rPr>
          <w:sz w:val="22"/>
          <w:szCs w:val="22"/>
        </w:rPr>
      </w:pPr>
      <w:r w:rsidRPr="003715C3">
        <w:rPr>
          <w:sz w:val="22"/>
          <w:szCs w:val="22"/>
        </w:rPr>
        <w:t xml:space="preserve">Además, el CIM permite el análisis de la Criminalidad y la Génesis del Delito, para conocer cómo y porque se generan los hechos delictivos buscando atacar la causa y no sólo los efectos, buscando conformar acciones de prevención y no sólo de reacción ante hechos consumados que forman parte de la estadística. </w:t>
      </w:r>
    </w:p>
    <w:p w:rsidR="003715C3" w:rsidRPr="003715C3" w:rsidRDefault="003715C3" w:rsidP="003715C3">
      <w:pPr>
        <w:ind w:left="993" w:right="996"/>
        <w:jc w:val="both"/>
        <w:rPr>
          <w:sz w:val="22"/>
          <w:szCs w:val="22"/>
        </w:rPr>
      </w:pPr>
    </w:p>
    <w:p w:rsidR="00CF3A7F" w:rsidRDefault="003715C3" w:rsidP="003715C3">
      <w:pPr>
        <w:ind w:left="993" w:right="996"/>
        <w:jc w:val="both"/>
        <w:rPr>
          <w:b/>
          <w:sz w:val="22"/>
          <w:szCs w:val="22"/>
        </w:rPr>
      </w:pPr>
      <w:r w:rsidRPr="003715C3">
        <w:rPr>
          <w:sz w:val="22"/>
          <w:szCs w:val="22"/>
        </w:rPr>
        <w:t>El Centro se integra por el CECOM, Centro de COMANDO, COMUNICACIONES Y MONITOREO MUNICIPAL, y las áreas de atención al STE (SISTEMA TELEFÓNICO DE EMERGENCIA) con que cuenta el Municipio, así como los departamentos de ANALISIS Y CARTOGRAFÍA, así pues son las siguientes áreas de influencia: a) Centro de Atención telefónica de llamadas de emergencia; b) Sistema de Monitoreo de red Municipal de Video Vigilancia Urbana; c) Sistema de Comunicaciones para Seguridad Pública y centro despacho de atención a emergencias; d) Centro de Comando para acción y reacción de Seguridad Pública y e) Departamento de Cartografía, Análisis y proceso de información.</w:t>
      </w:r>
    </w:p>
    <w:p w:rsidR="003715C3" w:rsidRDefault="003715C3" w:rsidP="00CF3A7F">
      <w:pPr>
        <w:ind w:left="993" w:right="996"/>
        <w:jc w:val="both"/>
        <w:rPr>
          <w:b/>
          <w:sz w:val="22"/>
          <w:szCs w:val="22"/>
        </w:rPr>
      </w:pPr>
    </w:p>
    <w:p w:rsidR="000B22FB" w:rsidRDefault="000B22FB" w:rsidP="00CF3A7F">
      <w:pPr>
        <w:ind w:left="993" w:right="996"/>
        <w:jc w:val="both"/>
        <w:rPr>
          <w:b/>
          <w:sz w:val="22"/>
          <w:szCs w:val="22"/>
        </w:rPr>
      </w:pPr>
    </w:p>
    <w:p w:rsidR="00CF3A7F" w:rsidRDefault="00CF3A7F" w:rsidP="00CF3A7F">
      <w:pPr>
        <w:ind w:left="993" w:right="996"/>
        <w:jc w:val="both"/>
        <w:rPr>
          <w:sz w:val="22"/>
          <w:szCs w:val="22"/>
        </w:rPr>
      </w:pPr>
      <w:r w:rsidRPr="00354C04">
        <w:rPr>
          <w:b/>
          <w:sz w:val="22"/>
          <w:szCs w:val="22"/>
        </w:rPr>
        <w:t>DEBE DECIR</w:t>
      </w:r>
      <w:r>
        <w:rPr>
          <w:sz w:val="22"/>
          <w:szCs w:val="22"/>
        </w:rPr>
        <w:t>:</w:t>
      </w:r>
    </w:p>
    <w:p w:rsidR="00CF3A7F" w:rsidRDefault="00CF3A7F" w:rsidP="00CF3A7F">
      <w:pPr>
        <w:pStyle w:val="Sinespaciado"/>
        <w:ind w:left="993" w:right="996"/>
        <w:jc w:val="both"/>
        <w:rPr>
          <w:rFonts w:ascii="Arial" w:hAnsi="Arial" w:cs="Arial"/>
        </w:rPr>
      </w:pPr>
    </w:p>
    <w:p w:rsidR="003715C3" w:rsidRPr="003715C3" w:rsidRDefault="003715C3" w:rsidP="003715C3">
      <w:pPr>
        <w:ind w:left="993" w:right="996"/>
        <w:jc w:val="both"/>
        <w:rPr>
          <w:rFonts w:cs="Arial"/>
          <w:sz w:val="22"/>
          <w:szCs w:val="22"/>
        </w:rPr>
      </w:pPr>
      <w:r w:rsidRPr="00A83E33">
        <w:rPr>
          <w:rFonts w:cs="Arial"/>
          <w:b/>
          <w:sz w:val="22"/>
          <w:szCs w:val="22"/>
        </w:rPr>
        <w:t>Artículo 20 Bis.-</w:t>
      </w:r>
      <w:r w:rsidRPr="003715C3">
        <w:rPr>
          <w:rFonts w:cs="Arial"/>
          <w:sz w:val="22"/>
          <w:szCs w:val="22"/>
        </w:rPr>
        <w:t xml:space="preserve"> La Dirección General contará con un CENTRO DE INTELIGENCIA MUNICIPAL por sus siglas (CIM), el cual tiene por objetivo proveer de información de misión crítica, evaluada y confiable, producida, procesada y analizada mediante insumos de inteligencia provenientes de las 8 fuentes de datos aceptadas por los estándares internacionales en la materia, en donde la observación directa a través de personal en tierra y cámaras urbanas es sólo una de ellas. </w:t>
      </w:r>
    </w:p>
    <w:p w:rsidR="003715C3" w:rsidRPr="003715C3" w:rsidRDefault="003715C3" w:rsidP="003715C3">
      <w:pPr>
        <w:ind w:left="993" w:right="996"/>
        <w:jc w:val="both"/>
        <w:rPr>
          <w:rFonts w:cs="Arial"/>
          <w:sz w:val="22"/>
          <w:szCs w:val="22"/>
        </w:rPr>
      </w:pPr>
      <w:r w:rsidRPr="003715C3">
        <w:rPr>
          <w:rFonts w:cs="Arial"/>
          <w:sz w:val="22"/>
          <w:szCs w:val="22"/>
        </w:rPr>
        <w:t xml:space="preserve">El Centro también tiene como uno de sus objetivos primordiales analizar la información generada día a día y presentarla de manera dinámica, por tipo de delito, por colonia, sector y áreas de interés, en tiempo real tal y como se vaya generando, para un esquema de toma de decisiones oportunas, puntuales y eficaces en cuanto a acciones y reacciones de la autoridad. </w:t>
      </w:r>
    </w:p>
    <w:p w:rsidR="003715C3" w:rsidRPr="003715C3" w:rsidRDefault="003715C3" w:rsidP="003715C3">
      <w:pPr>
        <w:ind w:left="993" w:right="996"/>
        <w:jc w:val="both"/>
        <w:rPr>
          <w:rFonts w:cs="Arial"/>
          <w:sz w:val="22"/>
          <w:szCs w:val="22"/>
        </w:rPr>
      </w:pPr>
      <w:r w:rsidRPr="003715C3">
        <w:rPr>
          <w:rFonts w:cs="Arial"/>
          <w:sz w:val="22"/>
          <w:szCs w:val="22"/>
        </w:rPr>
        <w:lastRenderedPageBreak/>
        <w:t xml:space="preserve">Además, el CIM permite el análisis de la Criminalidad y la Génesis del Delito, para conocer cómo y porque se generan los hechos delictivos buscando atacar la causa y no sólo los efectos, buscando conformar acciones de prevención y no sólo de reacción ante hechos consumados que forman parte de la estadística. </w:t>
      </w:r>
    </w:p>
    <w:p w:rsidR="003715C3" w:rsidRPr="003715C3" w:rsidRDefault="003715C3" w:rsidP="003715C3">
      <w:pPr>
        <w:ind w:left="993" w:right="996"/>
        <w:jc w:val="both"/>
        <w:rPr>
          <w:rFonts w:cs="Arial"/>
          <w:sz w:val="22"/>
          <w:szCs w:val="22"/>
        </w:rPr>
      </w:pPr>
    </w:p>
    <w:p w:rsidR="00CF3A7F" w:rsidRDefault="003715C3" w:rsidP="003715C3">
      <w:pPr>
        <w:pStyle w:val="Sinespaciado"/>
        <w:ind w:left="993" w:right="996"/>
        <w:jc w:val="both"/>
        <w:rPr>
          <w:rFonts w:ascii="Arial" w:hAnsi="Arial" w:cs="Arial"/>
        </w:rPr>
      </w:pPr>
      <w:r w:rsidRPr="003715C3">
        <w:rPr>
          <w:rFonts w:ascii="Arial" w:hAnsi="Arial" w:cs="Arial"/>
        </w:rPr>
        <w:t>El Centro se integra por el CECOM, Centro de COMANDO, COMUNICACIONES Y MONITOREO MUNICIPAL, y las áreas de atención al STE (SISTEMA TELEFÓNICO DE EMERGENCIA) con que cuenta el Municipio, así como los departamentos de ANALISIS Y CARTOGRAFÍA, así pues son las siguientes áreas de influencia: a) Centro de Atención telefónica de llamadas de emergencia; b) Sistema de Monitoreo de red Municipal de Video Vigilancia Urbana; c) Sistema de Comunicaciones para Seguridad Pública y centro despacho de atención a emergencias; d) Centro de Comando para acción y reacción de Seguridad Pública y e) Departamento de Cartografía, Análisis y proceso de información.</w:t>
      </w:r>
    </w:p>
    <w:p w:rsidR="00CF3A7F" w:rsidRDefault="00CF3A7F" w:rsidP="00F66437">
      <w:pPr>
        <w:ind w:left="993" w:right="996"/>
        <w:jc w:val="both"/>
        <w:rPr>
          <w:rFonts w:eastAsia="Arial"/>
          <w:b/>
          <w:sz w:val="22"/>
          <w:szCs w:val="22"/>
        </w:rPr>
      </w:pPr>
    </w:p>
    <w:p w:rsidR="00CF3A7F" w:rsidRDefault="00CF3A7F" w:rsidP="00F66437">
      <w:pPr>
        <w:ind w:left="993" w:right="996"/>
        <w:jc w:val="both"/>
        <w:rPr>
          <w:rFonts w:eastAsia="Arial"/>
          <w:b/>
          <w:sz w:val="22"/>
          <w:szCs w:val="22"/>
        </w:rPr>
      </w:pPr>
    </w:p>
    <w:p w:rsidR="00F66437" w:rsidRDefault="00F66437" w:rsidP="00F66437">
      <w:pPr>
        <w:spacing w:line="0" w:lineRule="atLeast"/>
        <w:ind w:left="993" w:right="996"/>
        <w:jc w:val="center"/>
        <w:rPr>
          <w:rFonts w:eastAsia="Arial"/>
          <w:b/>
          <w:sz w:val="22"/>
          <w:szCs w:val="22"/>
        </w:rPr>
      </w:pPr>
      <w:bookmarkStart w:id="2" w:name="page34"/>
      <w:bookmarkEnd w:id="2"/>
    </w:p>
    <w:p w:rsidR="00F66437" w:rsidRPr="0090795F" w:rsidRDefault="0090795F" w:rsidP="0090795F">
      <w:pPr>
        <w:pStyle w:val="Sinespaciado"/>
        <w:jc w:val="center"/>
        <w:rPr>
          <w:rFonts w:ascii="Arial" w:hAnsi="Arial" w:cs="Arial"/>
          <w:b/>
        </w:rPr>
      </w:pPr>
      <w:r w:rsidRPr="0090795F">
        <w:rPr>
          <w:rFonts w:ascii="Arial" w:hAnsi="Arial" w:cs="Arial"/>
          <w:b/>
        </w:rPr>
        <w:t>“TORREÓN, CIUDAD EN EQUIPO”</w:t>
      </w:r>
    </w:p>
    <w:p w:rsidR="0090795F" w:rsidRPr="0090795F" w:rsidRDefault="00537A61" w:rsidP="0090795F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Torreón, Coahuila a 6 de marzo</w:t>
      </w:r>
      <w:r w:rsidR="0090795F" w:rsidRPr="0090795F">
        <w:rPr>
          <w:rFonts w:ascii="Arial" w:hAnsi="Arial" w:cs="Arial"/>
          <w:b/>
        </w:rPr>
        <w:t xml:space="preserve"> de 201</w:t>
      </w:r>
      <w:r>
        <w:rPr>
          <w:rFonts w:ascii="Arial" w:hAnsi="Arial" w:cs="Arial"/>
          <w:b/>
        </w:rPr>
        <w:t>9</w:t>
      </w:r>
    </w:p>
    <w:p w:rsidR="00F66437" w:rsidRPr="00E67606" w:rsidRDefault="00F66437" w:rsidP="0090795F">
      <w:pPr>
        <w:pStyle w:val="Sinespaciado"/>
        <w:jc w:val="center"/>
      </w:pPr>
      <w:r w:rsidRPr="0090795F">
        <w:rPr>
          <w:rFonts w:ascii="Arial" w:hAnsi="Arial" w:cs="Arial"/>
          <w:b/>
        </w:rPr>
        <w:t>SECRETARIO DEL AYUNTAMIENTO</w:t>
      </w:r>
    </w:p>
    <w:p w:rsidR="00F66437" w:rsidRPr="00E67606" w:rsidRDefault="00F66437" w:rsidP="00F66437">
      <w:pPr>
        <w:spacing w:line="360" w:lineRule="auto"/>
        <w:jc w:val="center"/>
        <w:rPr>
          <w:rFonts w:cs="Arial"/>
          <w:b/>
          <w:sz w:val="22"/>
          <w:szCs w:val="22"/>
        </w:rPr>
      </w:pPr>
    </w:p>
    <w:p w:rsidR="00F66437" w:rsidRDefault="00F66437" w:rsidP="00F66437">
      <w:pPr>
        <w:spacing w:line="360" w:lineRule="auto"/>
        <w:jc w:val="center"/>
        <w:rPr>
          <w:rFonts w:cs="Arial"/>
          <w:b/>
          <w:sz w:val="22"/>
          <w:szCs w:val="22"/>
        </w:rPr>
      </w:pPr>
    </w:p>
    <w:p w:rsidR="00F66437" w:rsidRPr="00E67606" w:rsidRDefault="00F66437" w:rsidP="00F66437">
      <w:pPr>
        <w:spacing w:line="36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LI</w:t>
      </w:r>
      <w:r w:rsidR="006618C9">
        <w:rPr>
          <w:rFonts w:cs="Arial"/>
          <w:b/>
          <w:sz w:val="22"/>
          <w:szCs w:val="22"/>
        </w:rPr>
        <w:t>C. SERGIO LARA GALVÁN</w:t>
      </w:r>
      <w:r w:rsidRPr="00E67606">
        <w:rPr>
          <w:rFonts w:cs="Arial"/>
          <w:b/>
          <w:sz w:val="22"/>
          <w:szCs w:val="22"/>
        </w:rPr>
        <w:t>.</w:t>
      </w:r>
    </w:p>
    <w:p w:rsidR="00F66437" w:rsidRPr="00E67606" w:rsidRDefault="00D5000F" w:rsidP="00F66437">
      <w:pPr>
        <w:spacing w:line="36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Rubrica</w:t>
      </w:r>
    </w:p>
    <w:sectPr w:rsidR="00F66437" w:rsidRPr="00E67606" w:rsidSect="00DE74B9">
      <w:footerReference w:type="default" r:id="rId9"/>
      <w:pgSz w:w="12240" w:h="15840" w:code="1"/>
      <w:pgMar w:top="2835" w:right="1701" w:bottom="170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8C9" w:rsidRDefault="00B328C9">
      <w:r>
        <w:separator/>
      </w:r>
    </w:p>
  </w:endnote>
  <w:endnote w:type="continuationSeparator" w:id="0">
    <w:p w:rsidR="00B328C9" w:rsidRDefault="00B3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437" w:rsidRDefault="00F66437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8E4065" w:rsidRPr="008E4065">
      <w:rPr>
        <w:noProof/>
        <w:lang w:val="es-ES"/>
      </w:rPr>
      <w:t>3</w:t>
    </w:r>
    <w:r>
      <w:rPr>
        <w:noProof/>
        <w:lang w:val="es-ES"/>
      </w:rPr>
      <w:fldChar w:fldCharType="end"/>
    </w:r>
  </w:p>
  <w:p w:rsidR="00F66437" w:rsidRDefault="00F664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8C9" w:rsidRDefault="00B328C9">
      <w:r>
        <w:separator/>
      </w:r>
    </w:p>
  </w:footnote>
  <w:footnote w:type="continuationSeparator" w:id="0">
    <w:p w:rsidR="00B328C9" w:rsidRDefault="00B32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83A2B"/>
    <w:multiLevelType w:val="hybridMultilevel"/>
    <w:tmpl w:val="905C990C"/>
    <w:lvl w:ilvl="0" w:tplc="080A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1C760D9F"/>
    <w:multiLevelType w:val="hybridMultilevel"/>
    <w:tmpl w:val="951CDB08"/>
    <w:lvl w:ilvl="0" w:tplc="DB6A18B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A66887"/>
    <w:multiLevelType w:val="hybridMultilevel"/>
    <w:tmpl w:val="B8B0C1C8"/>
    <w:lvl w:ilvl="0" w:tplc="080A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427553EC"/>
    <w:multiLevelType w:val="hybridMultilevel"/>
    <w:tmpl w:val="78EC55A2"/>
    <w:lvl w:ilvl="0" w:tplc="080A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480C3C00"/>
    <w:multiLevelType w:val="hybridMultilevel"/>
    <w:tmpl w:val="F2BCB0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D25D66"/>
    <w:multiLevelType w:val="hybridMultilevel"/>
    <w:tmpl w:val="5F12C19C"/>
    <w:lvl w:ilvl="0" w:tplc="FDAE9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lang w:val="es-ES"/>
      </w:rPr>
    </w:lvl>
    <w:lvl w:ilvl="1" w:tplc="9C529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F6F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D49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5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C40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608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7A3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CB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A8856C8"/>
    <w:multiLevelType w:val="hybridMultilevel"/>
    <w:tmpl w:val="ED74FDC4"/>
    <w:lvl w:ilvl="0" w:tplc="053AE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243F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FAA3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AA60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FEAE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EE7C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0E2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95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A09D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37"/>
    <w:rsid w:val="000350CF"/>
    <w:rsid w:val="00074E70"/>
    <w:rsid w:val="000B22FB"/>
    <w:rsid w:val="000F3B3F"/>
    <w:rsid w:val="000F4010"/>
    <w:rsid w:val="00190A56"/>
    <w:rsid w:val="00354C04"/>
    <w:rsid w:val="003715C3"/>
    <w:rsid w:val="00395A7B"/>
    <w:rsid w:val="003B5551"/>
    <w:rsid w:val="0040031D"/>
    <w:rsid w:val="00536D9D"/>
    <w:rsid w:val="00537A61"/>
    <w:rsid w:val="00583873"/>
    <w:rsid w:val="00652227"/>
    <w:rsid w:val="006618C9"/>
    <w:rsid w:val="007D5AD4"/>
    <w:rsid w:val="007E7F29"/>
    <w:rsid w:val="00851A6A"/>
    <w:rsid w:val="008E4065"/>
    <w:rsid w:val="008E6F82"/>
    <w:rsid w:val="0090795F"/>
    <w:rsid w:val="00984DB6"/>
    <w:rsid w:val="00A83E33"/>
    <w:rsid w:val="00B328C9"/>
    <w:rsid w:val="00B40AD6"/>
    <w:rsid w:val="00B851BF"/>
    <w:rsid w:val="00BA5E72"/>
    <w:rsid w:val="00C11E9C"/>
    <w:rsid w:val="00C84A53"/>
    <w:rsid w:val="00CA26B7"/>
    <w:rsid w:val="00CF3A7F"/>
    <w:rsid w:val="00D5000F"/>
    <w:rsid w:val="00DE37B2"/>
    <w:rsid w:val="00DE74B9"/>
    <w:rsid w:val="00E178C1"/>
    <w:rsid w:val="00E21EB6"/>
    <w:rsid w:val="00F6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437"/>
    <w:pPr>
      <w:spacing w:after="0" w:line="240" w:lineRule="auto"/>
    </w:pPr>
    <w:rPr>
      <w:rFonts w:ascii="Arial" w:eastAsiaTheme="minorEastAsia" w:hAnsi="Arial"/>
      <w:sz w:val="28"/>
      <w:szCs w:val="2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ludo">
    <w:name w:val="Salutation"/>
    <w:basedOn w:val="Normal"/>
    <w:next w:val="Normal"/>
    <w:link w:val="SaludoCar"/>
    <w:uiPriority w:val="99"/>
    <w:unhideWhenUsed/>
    <w:rsid w:val="00F66437"/>
  </w:style>
  <w:style w:type="character" w:customStyle="1" w:styleId="SaludoCar">
    <w:name w:val="Saludo Car"/>
    <w:basedOn w:val="Fuentedeprrafopredeter"/>
    <w:link w:val="Saludo"/>
    <w:uiPriority w:val="99"/>
    <w:rsid w:val="00F66437"/>
    <w:rPr>
      <w:rFonts w:ascii="Arial" w:eastAsiaTheme="minorEastAsia" w:hAnsi="Arial"/>
      <w:sz w:val="28"/>
      <w:szCs w:val="28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F6643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66437"/>
    <w:rPr>
      <w:rFonts w:ascii="Arial" w:eastAsiaTheme="minorEastAsia" w:hAnsi="Arial"/>
      <w:sz w:val="28"/>
      <w:szCs w:val="2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66437"/>
    <w:pPr>
      <w:ind w:left="720"/>
      <w:contextualSpacing/>
    </w:pPr>
  </w:style>
  <w:style w:type="paragraph" w:styleId="Sinespaciado">
    <w:name w:val="No Spacing"/>
    <w:uiPriority w:val="1"/>
    <w:qFormat/>
    <w:rsid w:val="00F6643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F6643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66437"/>
    <w:pPr>
      <w:tabs>
        <w:tab w:val="center" w:pos="4252"/>
        <w:tab w:val="right" w:pos="8504"/>
      </w:tabs>
    </w:pPr>
    <w:rPr>
      <w:rFonts w:ascii="Calibri" w:eastAsia="Calibri" w:hAnsi="Calibri" w:cs="Arial"/>
      <w:sz w:val="20"/>
      <w:szCs w:val="20"/>
      <w:lang w:val="es-MX"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66437"/>
    <w:rPr>
      <w:rFonts w:ascii="Calibri" w:eastAsia="Calibri" w:hAnsi="Calibri" w:cs="Arial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F66437"/>
    <w:pPr>
      <w:tabs>
        <w:tab w:val="center" w:pos="4252"/>
        <w:tab w:val="right" w:pos="8504"/>
      </w:tabs>
    </w:pPr>
    <w:rPr>
      <w:rFonts w:ascii="Calibri" w:eastAsia="Calibri" w:hAnsi="Calibri" w:cs="Arial"/>
      <w:sz w:val="20"/>
      <w:szCs w:val="20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66437"/>
    <w:rPr>
      <w:rFonts w:ascii="Calibri" w:eastAsia="Calibri" w:hAnsi="Calibri" w:cs="Arial"/>
      <w:sz w:val="20"/>
      <w:szCs w:val="20"/>
      <w:lang w:eastAsia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6437"/>
    <w:rPr>
      <w:rFonts w:ascii="Tahoma" w:eastAsiaTheme="minorEastAsia" w:hAnsi="Tahoma" w:cs="Tahoma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6437"/>
    <w:rPr>
      <w:rFonts w:ascii="Tahoma" w:hAnsi="Tahoma" w:cs="Tahoma"/>
      <w:sz w:val="16"/>
      <w:szCs w:val="16"/>
    </w:rPr>
  </w:style>
  <w:style w:type="paragraph" w:customStyle="1" w:styleId="m-3727610088687674856gmail-msonospacing">
    <w:name w:val="m_-3727610088687674856gmail-msonospacing"/>
    <w:basedOn w:val="Normal"/>
    <w:rsid w:val="00F664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437"/>
    <w:pPr>
      <w:spacing w:after="0" w:line="240" w:lineRule="auto"/>
    </w:pPr>
    <w:rPr>
      <w:rFonts w:ascii="Arial" w:eastAsiaTheme="minorEastAsia" w:hAnsi="Arial"/>
      <w:sz w:val="28"/>
      <w:szCs w:val="2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ludo">
    <w:name w:val="Salutation"/>
    <w:basedOn w:val="Normal"/>
    <w:next w:val="Normal"/>
    <w:link w:val="SaludoCar"/>
    <w:uiPriority w:val="99"/>
    <w:unhideWhenUsed/>
    <w:rsid w:val="00F66437"/>
  </w:style>
  <w:style w:type="character" w:customStyle="1" w:styleId="SaludoCar">
    <w:name w:val="Saludo Car"/>
    <w:basedOn w:val="Fuentedeprrafopredeter"/>
    <w:link w:val="Saludo"/>
    <w:uiPriority w:val="99"/>
    <w:rsid w:val="00F66437"/>
    <w:rPr>
      <w:rFonts w:ascii="Arial" w:eastAsiaTheme="minorEastAsia" w:hAnsi="Arial"/>
      <w:sz w:val="28"/>
      <w:szCs w:val="28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F6643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66437"/>
    <w:rPr>
      <w:rFonts w:ascii="Arial" w:eastAsiaTheme="minorEastAsia" w:hAnsi="Arial"/>
      <w:sz w:val="28"/>
      <w:szCs w:val="2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66437"/>
    <w:pPr>
      <w:ind w:left="720"/>
      <w:contextualSpacing/>
    </w:pPr>
  </w:style>
  <w:style w:type="paragraph" w:styleId="Sinespaciado">
    <w:name w:val="No Spacing"/>
    <w:uiPriority w:val="1"/>
    <w:qFormat/>
    <w:rsid w:val="00F6643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F6643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66437"/>
    <w:pPr>
      <w:tabs>
        <w:tab w:val="center" w:pos="4252"/>
        <w:tab w:val="right" w:pos="8504"/>
      </w:tabs>
    </w:pPr>
    <w:rPr>
      <w:rFonts w:ascii="Calibri" w:eastAsia="Calibri" w:hAnsi="Calibri" w:cs="Arial"/>
      <w:sz w:val="20"/>
      <w:szCs w:val="20"/>
      <w:lang w:val="es-MX"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66437"/>
    <w:rPr>
      <w:rFonts w:ascii="Calibri" w:eastAsia="Calibri" w:hAnsi="Calibri" w:cs="Arial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F66437"/>
    <w:pPr>
      <w:tabs>
        <w:tab w:val="center" w:pos="4252"/>
        <w:tab w:val="right" w:pos="8504"/>
      </w:tabs>
    </w:pPr>
    <w:rPr>
      <w:rFonts w:ascii="Calibri" w:eastAsia="Calibri" w:hAnsi="Calibri" w:cs="Arial"/>
      <w:sz w:val="20"/>
      <w:szCs w:val="20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66437"/>
    <w:rPr>
      <w:rFonts w:ascii="Calibri" w:eastAsia="Calibri" w:hAnsi="Calibri" w:cs="Arial"/>
      <w:sz w:val="20"/>
      <w:szCs w:val="20"/>
      <w:lang w:eastAsia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6437"/>
    <w:rPr>
      <w:rFonts w:ascii="Tahoma" w:eastAsiaTheme="minorEastAsia" w:hAnsi="Tahoma" w:cs="Tahoma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6437"/>
    <w:rPr>
      <w:rFonts w:ascii="Tahoma" w:hAnsi="Tahoma" w:cs="Tahoma"/>
      <w:sz w:val="16"/>
      <w:szCs w:val="16"/>
    </w:rPr>
  </w:style>
  <w:style w:type="paragraph" w:customStyle="1" w:styleId="m-3727610088687674856gmail-msonospacing">
    <w:name w:val="m_-3727610088687674856gmail-msonospacing"/>
    <w:basedOn w:val="Normal"/>
    <w:rsid w:val="00F664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44BD9-1D47-437F-84CF-5D8BA2BFE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852</Words>
  <Characters>4686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Villa Tapia</dc:creator>
  <cp:lastModifiedBy>Guadalupe Villa Tapia</cp:lastModifiedBy>
  <cp:revision>3</cp:revision>
  <cp:lastPrinted>2019-07-05T18:04:00Z</cp:lastPrinted>
  <dcterms:created xsi:type="dcterms:W3CDTF">2019-07-08T18:41:00Z</dcterms:created>
  <dcterms:modified xsi:type="dcterms:W3CDTF">2021-11-23T19:12:00Z</dcterms:modified>
</cp:coreProperties>
</file>